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7DB26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Position Insight:</w:t>
      </w:r>
    </w:p>
    <w:p w14:paraId="266F2510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(1) Contributes to Therapeutic Equivalence Policies &amp; Programs,</w:t>
      </w:r>
    </w:p>
    <w:p w14:paraId="10ED8BCA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(2) Recommends Medication Programs &amp; Protocol</w:t>
      </w:r>
    </w:p>
    <w:p w14:paraId="041887F9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(3) Participates in medication interchanges (IV to PO)</w:t>
      </w:r>
    </w:p>
    <w:p w14:paraId="3C2508CA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(4) Participates in Clinical Student programs</w:t>
      </w:r>
    </w:p>
    <w:p w14:paraId="73CF0319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(5) Recommends and monitors clinical adjustments for patient conditions</w:t>
      </w:r>
    </w:p>
    <w:p w14:paraId="67B6CE7D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(6) Performs Drug Regimen Reviews</w:t>
      </w:r>
    </w:p>
    <w:p w14:paraId="6B1C8DB7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(7) Performs and addresses Drug Interactions</w:t>
      </w:r>
    </w:p>
    <w:p w14:paraId="41758C6F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(8) Provides Drug Information Services</w:t>
      </w:r>
    </w:p>
    <w:p w14:paraId="559947FA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9) Provides General Physician Support</w:t>
      </w:r>
    </w:p>
    <w:p w14:paraId="746B30DC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(10) Recommends and follows current approved therapy regimens</w:t>
      </w:r>
    </w:p>
    <w:p w14:paraId="4F3E6F77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(11) Provides patient information and education</w:t>
      </w:r>
    </w:p>
    <w:p w14:paraId="294718B3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(12) Continuously develops expertise in Specialty Units medicine</w:t>
      </w:r>
    </w:p>
    <w:p w14:paraId="278B5728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(13) Continuously monitoring of parenteral nutrition programs, and</w:t>
      </w:r>
    </w:p>
    <w:p w14:paraId="279B61FD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(14) Provides Pharmacy &amp; Hospital Staff orientation and training on medications, and as directed by the Director of Pharmacy.</w:t>
      </w:r>
    </w:p>
    <w:p w14:paraId="0F0AF331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Position Requirements:</w:t>
      </w:r>
    </w:p>
    <w:p w14:paraId="32204ED5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 xml:space="preserve">Required: 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Pharm.D., or residency from an accredited institution.</w:t>
      </w:r>
    </w:p>
    <w:p w14:paraId="1C7D056B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Required: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PGY 1 Residency in Hospital</w:t>
      </w:r>
    </w:p>
    <w:p w14:paraId="03458AA7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Required: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Licensed to practice in the State of Texas.</w:t>
      </w:r>
    </w:p>
    <w:p w14:paraId="1DE4E5A9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Required: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A.C.P.E. accredited I.V. Certification, Completion of an accredited Residency in a Hospital Pharmacy (PGY1/PGY2)</w:t>
      </w:r>
    </w:p>
    <w:p w14:paraId="714B58B0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Required: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BLS. Encouraged any Board of Pharmacy Specialty certifications.</w:t>
      </w:r>
    </w:p>
    <w:p w14:paraId="7296560A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Preferred: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BCOP (Board Certified Oncology Pharmacist), BCPS - Board Certified Pharmacotherapy Specialist.</w:t>
      </w:r>
    </w:p>
    <w:p w14:paraId="0C6FB273" w14:textId="77777777" w:rsidR="00FC61C2" w:rsidRDefault="00000000">
      <w:pPr>
        <w:numPr>
          <w:ilvl w:val="0"/>
          <w:numId w:val="1"/>
        </w:numPr>
        <w:spacing w:after="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Familiar with standard concepts, practices, and procedures within a particular field.</w:t>
      </w:r>
    </w:p>
    <w:p w14:paraId="341DA026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Required</w:t>
      </w:r>
    </w:p>
    <w:p w14:paraId="6F959862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C-ACPE-SCAT-IV Pharm</w:t>
      </w:r>
    </w:p>
    <w:p w14:paraId="5903EBD9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C-AHA BLS Basic Cardiac</w:t>
      </w:r>
    </w:p>
    <w:p w14:paraId="067BD49A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  <w:sz w:val="18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L-TX-Pharmacist</w:t>
      </w:r>
    </w:p>
    <w:p w14:paraId="5797D995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  <w:sz w:val="18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Pay Range: Min- $120,640-$174,000</w:t>
      </w:r>
    </w:p>
    <w:p w14:paraId="78C22E01" w14:textId="77777777" w:rsidR="00FC61C2" w:rsidRDefault="00000000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  <w:sz w:val="18"/>
        </w:rPr>
      </w:pPr>
      <w:r>
        <w:rPr>
          <w:rFonts w:ascii="Liberation Serif Bold" w:eastAsia="Liberation Serif Bold" w:hAnsi="Liberation Serif Bold" w:cs="Liberation Serif Bold"/>
          <w:b/>
          <w:color w:val="474747"/>
          <w:sz w:val="22"/>
          <w:shd w:val="clear" w:color="auto" w:fill="FFFFFF"/>
        </w:rPr>
        <w:t>Pharmacist Clinical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 xml:space="preserve"> - FT Pharmacy PHARM267570</w:t>
      </w:r>
    </w:p>
    <w:p w14:paraId="4C6BCB2F" w14:textId="73CE57EB" w:rsidR="00FC61C2" w:rsidRDefault="00FC61C2">
      <w:pPr>
        <w:shd w:val="clear" w:color="auto" w:fill="FFFFFF"/>
        <w:spacing w:after="150" w:line="240" w:lineRule="auto"/>
        <w:rPr>
          <w:rFonts w:ascii="Liberation Serif Regular" w:eastAsia="Liberation Serif Regular" w:hAnsi="Liberation Serif Regular" w:cs="Liberation Serif Regular"/>
          <w:color w:val="474747"/>
          <w:sz w:val="18"/>
        </w:rPr>
      </w:pPr>
    </w:p>
    <w:sectPr w:rsidR="00FC6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28F5C" w14:textId="77777777" w:rsidR="009E117D" w:rsidRDefault="009E117D">
      <w:pPr>
        <w:spacing w:after="0" w:line="240" w:lineRule="auto"/>
      </w:pPr>
      <w:r>
        <w:separator/>
      </w:r>
    </w:p>
  </w:endnote>
  <w:endnote w:type="continuationSeparator" w:id="0">
    <w:p w14:paraId="78052E71" w14:textId="77777777" w:rsidR="009E117D" w:rsidRDefault="009E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 Regular">
    <w:charset w:val="00"/>
    <w:family w:val="auto"/>
    <w:pitch w:val="default"/>
    <w:embedRegular r:id="rId1" w:fontKey="{0076556D-0B23-49BF-B5DB-437C9CC96D8A}"/>
    <w:embedBold r:id="rId2" w:fontKey="{9846E545-D7FB-45B7-A35B-8340760414E0}"/>
    <w:embedItalic r:id="rId3" w:fontKey="{B07711F7-1DE9-484F-91BA-A24A84D567D8}"/>
    <w:embedBoldItalic r:id="rId4" w:fontKey="{C5F636B0-E1BE-46F7-B3E6-DE7D94B903F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 Bold">
    <w:charset w:val="00"/>
    <w:family w:val="auto"/>
    <w:pitch w:val="default"/>
    <w:embedRegular r:id="rId5" w:fontKey="{1CC34A89-297E-4A9D-8B02-B78734D79813}"/>
    <w:embedBold r:id="rId6" w:fontKey="{6D37A0A8-A024-45C2-B313-20BF0241C1B9}"/>
  </w:font>
  <w:font w:name="Liberation Serif Regular">
    <w:charset w:val="00"/>
    <w:family w:val="auto"/>
    <w:pitch w:val="default"/>
    <w:embedRegular r:id="rId7" w:fontKey="{1AE1F712-7F3D-4367-96B8-D09F1B0F582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7A7A8" w14:textId="77777777" w:rsidR="00FC61C2" w:rsidRDefault="00FC6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88622" w14:textId="77777777" w:rsidR="009E117D" w:rsidRDefault="009E117D">
      <w:pPr>
        <w:spacing w:after="0" w:line="240" w:lineRule="auto"/>
      </w:pPr>
      <w:r>
        <w:separator/>
      </w:r>
    </w:p>
  </w:footnote>
  <w:footnote w:type="continuationSeparator" w:id="0">
    <w:p w14:paraId="0CB6D43A" w14:textId="77777777" w:rsidR="009E117D" w:rsidRDefault="009E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98CB" w14:textId="77777777" w:rsidR="00FC61C2" w:rsidRDefault="00FC6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364D86"/>
    <w:multiLevelType w:val="multilevel"/>
    <w:tmpl w:val="A394FD2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485777F2"/>
    <w:multiLevelType w:val="multilevel"/>
    <w:tmpl w:val="87D6959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977415956">
    <w:abstractNumId w:val="1"/>
  </w:num>
  <w:num w:numId="2" w16cid:durableId="99125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C2"/>
    <w:rsid w:val="009E117D"/>
    <w:rsid w:val="00D81669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B4E6"/>
  <w15:docId w15:val="{F0950FD6-7CCC-409B-917B-4D3910E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PH" w:eastAsia="en-PH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200" w:line="240" w:lineRule="auto"/>
      <w:outlineLvl w:val="0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160"/>
      <w:outlineLvl w:val="1"/>
    </w:pPr>
    <w:rPr>
      <w:rFonts w:asciiTheme="majorHAnsi" w:eastAsiaTheme="majorHAnsi" w:hAnsiTheme="majorHAnsi" w:cstheme="majorHAnsi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160"/>
      <w:outlineLvl w:val="2"/>
    </w:pPr>
    <w:rPr>
      <w:rFonts w:asciiTheme="majorHAnsi" w:eastAsiaTheme="majorHAnsi" w:hAnsiTheme="majorHAnsi" w:cstheme="majorHAns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160"/>
      <w:outlineLvl w:val="3"/>
    </w:pPr>
    <w:rPr>
      <w:rFonts w:asciiTheme="majorHAnsi" w:eastAsiaTheme="majorHAnsi" w:hAnsiTheme="majorHAnsi" w:cstheme="majorHAnsi"/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rFonts w:asciiTheme="majorHAnsi" w:eastAsiaTheme="majorHAnsi" w:hAnsiTheme="majorHAnsi" w:cstheme="majorHAnsi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120"/>
      <w:outlineLvl w:val="5"/>
    </w:pPr>
    <w:rPr>
      <w:rFonts w:asciiTheme="majorHAnsi" w:eastAsiaTheme="majorHAnsi" w:hAnsiTheme="majorHAnsi" w:cstheme="majorHAnsi"/>
      <w:i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26543D" w:themeColor="text2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26543D" w:themeColor="text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/>
      <w:i/>
      <w:color w:val="000000" w:themeColor="text1"/>
      <w:sz w:val="28"/>
    </w:rPr>
  </w:style>
  <w:style w:type="character" w:customStyle="1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/>
      <w:i/>
      <w:color w:val="26543D" w:themeColor="text2"/>
      <w:sz w:val="21"/>
    </w:rPr>
  </w:style>
  <w:style w:type="character" w:customStyle="1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/>
      <w:i/>
      <w:color w:val="404040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/>
      <w:color w:val="000000" w:themeColor="text1"/>
      <w:sz w:val="36"/>
    </w:rPr>
  </w:style>
  <w:style w:type="character" w:customStyle="1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/>
      <w:color w:val="26543D" w:themeColor="text2"/>
      <w:sz w:val="21"/>
    </w:rPr>
  </w:style>
  <w:style w:type="character" w:customStyle="1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/>
      <w:color w:val="000000" w:themeColor="text1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/>
      <w:color w:val="C0C0C0" w:themeColor="text1" w:themeTint="3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/>
      <w:i/>
      <w:sz w:val="24"/>
    </w:rPr>
  </w:style>
  <w:style w:type="character" w:customStyle="1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/>
      <w:color w:val="C0C0C0" w:themeColor="text1" w:themeTint="3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/>
      <w:smallCaps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/>
      <w:smallCaps/>
      <w:sz w:val="24"/>
    </w:rPr>
  </w:style>
  <w:style w:type="character" w:customStyle="1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character" w:customStyle="1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1712952014445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Mitch Burce</cp:lastModifiedBy>
  <cp:revision>2</cp:revision>
  <dcterms:created xsi:type="dcterms:W3CDTF">2024-04-12T20:00:00Z</dcterms:created>
  <dcterms:modified xsi:type="dcterms:W3CDTF">2024-04-23T17:43:00Z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